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6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Муниципальное образовательное учреждение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средняя общеобразовательная школа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«Мышкинский образовательный комплекс»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</w:rPr>
        <w:t>УТВЕРЖДАЮ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И.о. директора __________ Мирошниченко М.Н.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</w:t>
      </w:r>
      <w:r>
        <w:rPr>
          <w:rFonts w:cs="Times New Roman" w:ascii="Times New Roman" w:hAnsi="Times New Roman"/>
        </w:rPr>
        <w:t>Приказ от 28.0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>.2026г. № __288_______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/>
        <w:t xml:space="preserve">      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из основной образовательной программы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основного общего образования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План внеурочной деятельности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на 2026-2027 учебный год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right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 верна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Normal"/>
        <w:spacing w:lineRule="auto" w:line="276" w:before="0" w:after="6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lineRule="auto" w:line="276" w:before="0" w:after="6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spacing w:lineRule="auto" w:line="276" w:before="0" w:after="60"/>
        <w:jc w:val="center"/>
        <w:rPr/>
      </w:pPr>
      <w:r>
        <w:rPr>
          <w:b/>
          <w:bCs/>
          <w:sz w:val="30"/>
          <w:szCs w:val="30"/>
        </w:rPr>
        <w:t>План внеурочной деятельности ООО по ФОП</w:t>
      </w:r>
    </w:p>
    <w:p>
      <w:pPr>
        <w:pStyle w:val="Normal"/>
        <w:spacing w:lineRule="auto" w:line="276" w:before="0" w:after="240"/>
        <w:jc w:val="center"/>
        <w:rPr/>
      </w:pPr>
      <w:r>
        <w:rPr/>
        <w:t>на 2026/27 учебный год (уровень основного общего образования, 5–9 классы)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Пояснительная записка</w:t>
      </w:r>
    </w:p>
    <w:p>
      <w:pPr>
        <w:pStyle w:val="Normal"/>
        <w:spacing w:lineRule="auto" w:line="276" w:before="0" w:after="100"/>
        <w:jc w:val="both"/>
        <w:rPr/>
      </w:pPr>
      <w:r>
        <w:rPr/>
        <w:t>План внеурочной деятельности является структурным элементом основной образовательной программы основного общего образования (ООП ООО). Разработан на основе: ФГОС ООО (утв. приказом Минпросвещения России от 31.05.2021 № 287, с изм. от 18.06.2025 № 467); ФОП ООО (утв. приказом Минпросвещения России от 18.05.2023 № 370, с изм. от 08.10.2025 № 729 и от 10.11.2025 № 808); СанПиН 1.2.3685-21; СП 2.4.2.4283-26.</w:t>
      </w:r>
    </w:p>
    <w:p>
      <w:pPr>
        <w:pStyle w:val="Normal"/>
        <w:spacing w:lineRule="auto" w:line="276" w:before="0" w:after="100"/>
        <w:jc w:val="both"/>
        <w:rPr/>
      </w:pPr>
      <w:r>
        <w:rPr/>
        <w:t>Цель — обеспечение достижения личностных и метапредметных результатов, создание условий для самоопределения, социализации и формирования функциональной грамотности обучающихся через различные формы деятельности.</w:t>
      </w:r>
    </w:p>
    <w:p>
      <w:pPr>
        <w:pStyle w:val="Normal"/>
        <w:spacing w:lineRule="auto" w:line="276" w:before="0" w:after="40"/>
        <w:jc w:val="both"/>
        <w:rPr/>
      </w:pPr>
      <w:r>
        <w:rPr>
          <w:b/>
          <w:bCs/>
        </w:rPr>
        <w:t>Принципы формирования плана:</w:t>
      </w:r>
    </w:p>
    <w:p>
      <w:pPr>
        <w:pStyle w:val="ListParagraph"/>
        <w:numPr>
          <w:ilvl w:val="0"/>
          <w:numId w:val="3"/>
        </w:numPr>
        <w:spacing w:lineRule="auto" w:line="276" w:before="0" w:after="60"/>
        <w:jc w:val="both"/>
        <w:rPr/>
      </w:pPr>
      <w:r>
        <w:rPr/>
        <w:t>учёт образовательных потребностей обучающихся и запросов родителей (законных представителей);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интеграция с рабочей программой воспитания (синхронизация целевых ориентиров);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вариативность и модульность (выбор курсов, гибкое планирование событий);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деятельностный и проектный характер занятий.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Объём и нагрузка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общий объём внеурочной деятельности за 5 лет обучения (5–9 классы) — не более 1750 академических часов, при этом не более 350 часов в год (п. 33.2 ФГОС ООО, п. 169.5 ФОП ООО); минимальный объём ФГОС не устанавливает — школа определяет его с учётом кадровых, материально-технических и иных условий;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недельный объём — не более 10 часов на одного обучающегося (СанПиН 1.2.3685-21, ФОП).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 (33 часа при 5-дневной / 36 часов при 6-дневной неделе). Аудиторная нагрузка и объём внеурочной деятельности — самостоятельные показатели и регулируются раздельно;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до 50 % часов можно перенести на каникулярное время (лагерь на базе школы, загородные центры, походы, поездки) — п. 169.6 ФОП ООО;</w:t>
      </w:r>
    </w:p>
    <w:p>
      <w:pPr>
        <w:pStyle w:val="ListParagraph"/>
        <w:numPr>
          <w:ilvl w:val="0"/>
          <w:numId w:val="1"/>
        </w:numPr>
        <w:spacing w:lineRule="auto" w:line="276" w:before="0" w:after="60"/>
        <w:jc w:val="both"/>
        <w:rPr/>
      </w:pPr>
      <w:r>
        <w:rPr/>
        <w:t>продолжительность одного занятия — до 40 минут.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Направления, обязательные занятия и формы</w:t>
      </w:r>
    </w:p>
    <w:p>
      <w:pPr>
        <w:pStyle w:val="Normal"/>
        <w:spacing w:lineRule="auto" w:line="276" w:before="0" w:after="100"/>
        <w:jc w:val="both"/>
        <w:rPr/>
      </w:pPr>
      <w:r>
        <w:rPr/>
        <w:t>План опирается на восемь направлений внеурочной деятельности ФОП ООО (п. 169.3): по удовлетворению интересов и потребностей; по формированию функциональной грамотности; по развитию личности; по реализации воспитательных мероприятий; по организации деятельности ученических сообществ; по обеспечению учебной деятельности; по организации педагогической поддержки; по обеспечению благополучия детей.</w:t>
      </w:r>
    </w:p>
    <w:p>
      <w:pPr>
        <w:pStyle w:val="Normal"/>
        <w:spacing w:lineRule="auto" w:line="276" w:before="0" w:after="100"/>
        <w:jc w:val="both"/>
        <w:rPr/>
      </w:pPr>
      <w:r>
        <w:rPr/>
        <w:t>Обязательные занятия: «Разговоры о важном» (1 час в неделю, 5–9 классы); профориентационный курс «Россия — мои горизонты» (1 час в неделю, 6–9 классы; рекомендуемый день проведения — четверг); «</w:t>
      </w:r>
      <w:r>
        <w:rPr>
          <w:rFonts w:eastAsia="Calibri"/>
        </w:rPr>
        <w:t>Искусственный интеллект и информационная безопасность»</w:t>
      </w:r>
      <w:r>
        <w:rPr/>
        <w:t xml:space="preserve"> (1 час в неделю, 5-9 классы); «Военные учебные сборы» (17 часов, 8 класс).</w:t>
      </w:r>
      <w:bookmarkStart w:id="0" w:name="_GoBack"/>
      <w:bookmarkEnd w:id="0"/>
    </w:p>
    <w:p>
      <w:pPr>
        <w:pStyle w:val="Normal"/>
        <w:spacing w:lineRule="auto" w:line="276" w:before="0" w:after="100"/>
        <w:jc w:val="both"/>
        <w:rPr/>
      </w:pPr>
      <w:r>
        <w:rPr/>
        <w:t xml:space="preserve"> </w:t>
      </w:r>
      <w:r>
        <w:rPr/>
        <w:t>С 2026/27 года «Духовно-нравственная культура России» вводится как учебный предмет в 5-м классе — во внеурочной деятельности эта тема углубляется через проектную деятельность, без дублирования предмета. Формы организации отличны от урочных: кружок, клуб, студия, секция, проектная мастерская, лаборатория, социальная практика, деловая игра, соревнование, акция, экскурсия, поход, конференция, проектная сессия, тренинг.</w:t>
      </w:r>
    </w:p>
    <w:p>
      <w:pPr>
        <w:pStyle w:val="Normal"/>
        <w:spacing w:lineRule="auto" w:line="276" w:before="200" w:after="80"/>
        <w:rPr/>
      </w:pPr>
      <w:r>
        <w:rPr>
          <w:b/>
          <w:bCs/>
          <w:sz w:val="26"/>
          <w:szCs w:val="26"/>
        </w:rPr>
        <w:t>Выбор курсов, связь с воспитанием и сетевое взаимодействие</w:t>
      </w:r>
    </w:p>
    <w:p>
      <w:pPr>
        <w:pStyle w:val="Normal"/>
        <w:spacing w:lineRule="auto" w:line="276" w:before="0" w:after="100"/>
        <w:jc w:val="both"/>
        <w:rPr/>
      </w:pPr>
      <w:r>
        <w:rPr/>
        <w:t>Выбор курсов вариативной части осуществляется на основе анкетирования и письменных заявлений родителей (законных представителей) в начале учебного года. Сетевое взаимодействие: организации дополнительного образования, культуры и спорта, профессиональные образовательные организации и вузы, предприятия, технопарк / «Кванториум», местные СМИ, ГИБДД — для социальных практик, профессиональных проб и проектной деятельности.</w:t>
      </w:r>
    </w:p>
    <w:p>
      <w:pPr>
        <w:pStyle w:val="Normal"/>
        <w:spacing w:lineRule="auto" w:line="276" w:before="0" w:after="100"/>
        <w:jc w:val="both"/>
        <w:rPr/>
      </w:pPr>
      <w:r>
        <w:rPr/>
        <w:t>Календарно-тематическое планирование курсов синхронизируется с датами календарного плана воспитательной работы. Участие в проектах «Движения первых» («Зарница 2.0», «Хранители истории», «Благо твори» и др.) реализуется через продукты соответствующих курсов, а не как отдельные механические активности.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276" w:right="1134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/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ООО     ЦО «Коптевская школа»</w:t>
      </w:r>
    </w:p>
    <w:tbl>
      <w:tblPr>
        <w:tblStyle w:val="ac"/>
        <w:tblW w:w="1474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3"/>
        <w:gridCol w:w="3118"/>
        <w:gridCol w:w="3260"/>
        <w:gridCol w:w="851"/>
        <w:gridCol w:w="709"/>
        <w:gridCol w:w="849"/>
        <w:gridCol w:w="851"/>
        <w:gridCol w:w="849"/>
      </w:tblGrid>
      <w:tr>
        <w:trPr/>
        <w:tc>
          <w:tcPr>
            <w:tcW w:w="425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Направления развития личности</w:t>
            </w:r>
          </w:p>
        </w:tc>
        <w:tc>
          <w:tcPr>
            <w:tcW w:w="311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программы</w:t>
            </w:r>
          </w:p>
        </w:tc>
        <w:tc>
          <w:tcPr>
            <w:tcW w:w="3260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Форма  организации (день недели)</w:t>
            </w:r>
          </w:p>
        </w:tc>
        <w:tc>
          <w:tcPr>
            <w:tcW w:w="410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Класс/количество часов</w:t>
            </w:r>
          </w:p>
        </w:tc>
      </w:tr>
      <w:tr>
        <w:trPr/>
        <w:tc>
          <w:tcPr>
            <w:tcW w:w="425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1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26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Беседа, дискуссия, интерактив (понедельник)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Самореализация и профориентация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«Россия – мои горизонты»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Профориентационное занятие (четверг)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Практического освоения знаний, полученных на учебных занятиях по учебному предмету «Основы безопасности и защиты Родины».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Практические и комплексные тематические занятия, экскурсии в воинскую часть, пожарную часть или подразделение силовых ведомств, игровые мероприятия (конкурсы, викторины)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(весенние каникулы)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Удовлетворение образовательных потребностей и интересов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«Русский с удовольствием»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«ИИ и ИБ»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Разговор, беседа, практика (вторник)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Беседа, дискуссия, интерактив (   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со 2 полугодия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0/1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0/1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0/1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0/1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0/1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Формирование финансовой грамотности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«Функциональная грамотность: учимся для жизни»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Разговор, беседа, интерактив, деловые игры (вторник, четверг, пятница)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Совершенствование языковой и коммуникативной грамотности, культуры диалогического общения и словесного творчества.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«Русская словесность»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Разговор, беседа, дискуссия (понедельник)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4253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Техническое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«Основы 3</w:t>
            </w:r>
            <w:r>
              <w:rPr>
                <w:rFonts w:eastAsia="Calibri" w:cs=""/>
                <w:kern w:val="0"/>
                <w:sz w:val="20"/>
                <w:szCs w:val="20"/>
                <w:lang w:val="en-US" w:eastAsia="en-US" w:bidi="ar-SA"/>
              </w:rPr>
              <w:t>D</w:t>
            </w: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 xml:space="preserve"> моделирования»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Интерактив, практика, беседа, конкурсы, моделирование (пятница)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425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«Основы промышленного дизайна»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Интерактив, практика, беседа, конкурсы, моделирование (Понедельник)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Реализация концепции исторического просвещения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«Музейное дело»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Разговор, беседа, интерактив, экскурсии (четверг)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ru-RU" w:eastAsia="en-US" w:bidi="ar-SA"/>
              </w:rPr>
              <w:t>Развитие математической грамотности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Разговор, беседа, практика (среда)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Недельный объём внеурочной деятельности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4/5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5/6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4/5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3,5/4,5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5/6</w:t>
            </w:r>
          </w:p>
        </w:tc>
      </w:tr>
      <w:tr>
        <w:trPr/>
        <w:tc>
          <w:tcPr>
            <w:tcW w:w="425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Объём внеурочной деятельности за год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153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187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153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136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187</w:t>
            </w:r>
          </w:p>
        </w:tc>
      </w:tr>
      <w:tr>
        <w:trPr/>
        <w:tc>
          <w:tcPr>
            <w:tcW w:w="425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Общий объём за уровень (5 лет) — не более 1700 ч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410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816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«Коптевская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c"/>
        <w:tblW w:w="148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1923"/>
        <w:gridCol w:w="8646"/>
        <w:gridCol w:w="1701"/>
        <w:gridCol w:w="1986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923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864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701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98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 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5-9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«Россия-мои горизонты»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6-9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Функциональная грамотность: учимся для жизни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Содержание курса строится по основным направлениям функциональной грамотности (читательской, математической, естественно-научной, финансовой, а также глобальной компетентности и креативному мышлению). В рамках каждого на- 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раз- личных предметах, для решения жизненных задач, формирование стратегий работы с информацией, стратегий позитивного поведения, развитие критического и креативного мышления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5-9</w:t>
            </w:r>
          </w:p>
        </w:tc>
        <w:tc>
          <w:tcPr>
            <w:tcW w:w="1986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Основы 3D моделирования</w:t>
            </w:r>
          </w:p>
        </w:tc>
        <w:tc>
          <w:tcPr>
            <w:tcW w:w="8646" w:type="dxa"/>
            <w:tcBorders/>
          </w:tcPr>
          <w:p>
            <w:pPr>
              <w:pStyle w:val="2"/>
              <w:widowControl/>
              <w:shd w:val="clear" w:color="auto" w:fill="auto"/>
              <w:spacing w:lineRule="auto" w:line="240" w:before="0" w:after="0"/>
              <w:ind w:hanging="0" w:right="2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Дополнительная общеобразовательная общеразвивающая программа технической направленности «Основы 3D моделирования» составлена для организации деятельности учащихся среднего звена основной школы и ориентирована на обучающихся, проявляющих интересы и склонности в области информатики, математики, физики, моделирования, компьютерной графики. В курсе решаются задачи по созданию и редактированию 3D моделей с помощью специализированного программного обеспечения: КОМПАС-3D, 3D принтер. Освоение данного направления позволяет решить проблемы, связанные с недостаточным уровнем развития абстрактного мышления, существенным преобладанием образно-визуального восприятия над другими способами получения информации, навыками черчения.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5-6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Основы промышленного дизайна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Программа учебного курса «Промышленный дизайн» направлена на междисциплинарную проектно-художественную деятельность с интегрированием естественнонаучных, технических, гуманитарных знаний, а также на развитие инженерного и художественного мышления обучающегося.</w:t>
            </w:r>
          </w:p>
          <w:p>
            <w:pPr>
              <w:pStyle w:val="Normal"/>
              <w:widowControl/>
              <w:spacing w:before="0" w:after="0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Данная программа «Промышленный дизайн» фокусируется на приобретении обучающимися практических навыков в области определения  потребительской ниши товаров, прогнозирования запросов потребителей, создания инновационной продукции, проектирования технологичного изделия.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Русский с удовольствием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Программа курса  «Русский с удовольствием» создана с целью актуализировать и углубить знания, ранее полученные учащимися в процессе изучения русского языка и литературы. Её главная задача – формирование языковой, коммуникативной и лингвистической компетенций.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        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Содержание, формы и методы обучения помогают учителю стимулировать познавательную активность учащихся, способствуют повышению информационной и коммуникативной компетенции, выявлению интересов учащихся, раскрывают их творческий потенциал, позволяющий познать глубины родного языка, расширяют знания учащихся о русском языке и русской литературе, формируют языковые и речевые умения, воспитывают у учащихся любовь и интерес к родному языку, к истории и культуре родного края.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Развитие математической грамотности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Программа учебного курса «Развитие математической грамотности» направлена развитие интереса к математическому творчеству и математических способностей;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освоение учащимися основных приемов исследовательской работы, формирование механизмов мышления, характерных для математической деятельности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Русская словесность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Курс  Русской словесности учит способности  изображать посредством языка различные предметы и явления, мысли и чувства. Детям дается понятие о том, что  словесность как произведение искусства слова, это  совокупность всех словесных произведений – книжных и устных народных.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Музейное дело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Программа учебного курса «Музейное дело» направлена  на расширение общественно значимых знаний, учащихся о своей родине, с дополнением знаний по истории – о нашем далеком и недавнем прошлом, о социальном начале человека, о своем крае. Цели курса: создание условий для достижения учащимися необходимого для жизни в обществе социального опыта и формирования системы ценностей, создание условий для многогранного развития и социализации каждого учащегося в свободное от учебы время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1 час</w:t>
            </w:r>
          </w:p>
        </w:tc>
      </w:tr>
      <w:tr>
        <w:trPr>
          <w:trHeight w:val="129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5-9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 со 2полугодия</w:t>
            </w:r>
          </w:p>
        </w:tc>
      </w:tr>
      <w:tr>
        <w:trPr>
          <w:trHeight w:val="21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92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864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Arial" w:ascii="Arial" w:hAnsi="Arial"/>
                <w:color w:val="333333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Практико-ориентированная программа, которая знакомит школьников с основами безопасности и защиты Родины. Её цель — совершенствовать систему гражданско-патриотического воспитания, сформировать разносторонне развитую личность и создать условия для положительной мотивации выбора военной службы как общественно значимой деятельности.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986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0,5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10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10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ООО     ЦО «Крюковская школа»</w:t>
      </w:r>
    </w:p>
    <w:p>
      <w:pPr>
        <w:pStyle w:val="Normal"/>
        <w:rPr/>
      </w:pPr>
      <w:r>
        <w:rPr/>
      </w:r>
    </w:p>
    <w:p>
      <w:pPr>
        <w:pStyle w:val="Docdata"/>
        <w:spacing w:beforeAutospacing="0" w:before="0" w:afterAutospacing="0" w:after="0"/>
        <w:rPr/>
      </w:pPr>
      <w:r>
        <w:rPr/>
      </w:r>
    </w:p>
    <w:tbl>
      <w:tblPr>
        <w:tblW w:w="1393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9"/>
        <w:gridCol w:w="1708"/>
        <w:gridCol w:w="2302"/>
        <w:gridCol w:w="1276"/>
        <w:gridCol w:w="1275"/>
        <w:gridCol w:w="1134"/>
        <w:gridCol w:w="1276"/>
        <w:gridCol w:w="991"/>
      </w:tblGrid>
      <w:tr>
        <w:trPr/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Направления развития личности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2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Форма  организации (день недели)</w:t>
            </w:r>
          </w:p>
        </w:tc>
        <w:tc>
          <w:tcPr>
            <w:tcW w:w="5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Класс/количество часов</w:t>
            </w:r>
          </w:p>
        </w:tc>
      </w:tr>
      <w:tr>
        <w:trPr/>
        <w:tc>
          <w:tcPr>
            <w:tcW w:w="39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«Разговоры о важном»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Беседа, дискуссия, интерактив (понедельник)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Самореализация и профориентация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«Россия – мои горизонты»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Профориентационное занятие (четверг)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Практического освоения знаний, полученных на учебных занятиях по учебному предмету «Основы безопасности и защиты Родины».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«Военные учебные сборы»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333333"/>
                <w:sz w:val="20"/>
                <w:szCs w:val="20"/>
                <w:shd w:fill="FFFFFF" w:val="clear"/>
              </w:rPr>
            </w:pPr>
            <w:r>
              <w:rPr>
                <w:color w:val="333333"/>
                <w:sz w:val="20"/>
                <w:szCs w:val="20"/>
                <w:shd w:fill="FFFFFF" w:val="clear"/>
              </w:rPr>
              <w:t>Практические и комплексные тематические занятия, экскурсии в воинскую часть, пожарную часть или подразделение силовых ведомств, игровые мероприятия (конкурсы, викторины)</w:t>
            </w:r>
          </w:p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(весенние каникулы)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Удовлетворение образовательных потребностей и интересов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rFonts w:eastAsia="Calibri"/>
                <w:sz w:val="16"/>
                <w:szCs w:val="16"/>
              </w:rPr>
              <w:t>«ИИ и ИБ»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rFonts w:eastAsia="Calibri"/>
                <w:sz w:val="20"/>
                <w:szCs w:val="20"/>
              </w:rPr>
              <w:t>Беседа, дискуссия, интерактив (   )</w:t>
            </w:r>
          </w:p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 2 полугодия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0/1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0/1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0/1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0/1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Формирование финансовой грамотности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Физическое развитие, формирование здорового образа жизни и двигательных навыков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деятельности ученических сообществ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 «Добро-</w:t>
            </w:r>
          </w:p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творцы»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Акции, мероприятия, общественно полезные дела (понедельник)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Совершенствование языковой и коммуникативной грамотности, культуры диалогического общения и словесного творчества.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комплекса воспитательных мероприятий на уровне школы, класса, занятия в творческих объединениях по интересам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Развитие личности, ее способностей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Поддержание углублённого изучения учебных предметов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Реализация концепции исторического просвещения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Недельный объём внеурочной деятельности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1/2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2,5/3,5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2/3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Объём внеурочной деятельности за год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Общий объём за уровень (5 лет) — не более 1700 ч</w:t>
            </w:r>
          </w:p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476</w:t>
            </w:r>
          </w:p>
        </w:tc>
      </w:tr>
    </w:tbl>
    <w:p>
      <w:pPr>
        <w:pStyle w:val="NormalWeb"/>
        <w:spacing w:beforeAutospacing="0" w:before="0" w:afterAutospacing="0" w:after="200"/>
        <w:rPr/>
      </w:pPr>
      <w:r>
        <w:rPr/>
        <w:t> </w:t>
      </w:r>
    </w:p>
    <w:p>
      <w:pPr>
        <w:pStyle w:val="Normal"/>
        <w:jc w:val="center"/>
        <w:rPr>
          <w:b/>
        </w:rPr>
      </w:pPr>
      <w:r>
        <w:rPr>
          <w:b/>
        </w:rPr>
        <w:t>ЦО «Крюковская школа»</w:t>
      </w:r>
    </w:p>
    <w:p>
      <w:pPr>
        <w:pStyle w:val="Normal"/>
        <w:jc w:val="center"/>
        <w:rPr>
          <w:b/>
        </w:rPr>
      </w:pPr>
      <w:r>
        <w:rPr>
          <w:b/>
        </w:rPr>
        <w:t>Описание курсов внеурочной деятельности</w:t>
      </w:r>
    </w:p>
    <w:tbl>
      <w:tblPr>
        <w:tblStyle w:val="ac"/>
        <w:tblW w:w="148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24"/>
        <w:gridCol w:w="1899"/>
        <w:gridCol w:w="318"/>
        <w:gridCol w:w="7904"/>
        <w:gridCol w:w="424"/>
        <w:gridCol w:w="1701"/>
        <w:gridCol w:w="246"/>
        <w:gridCol w:w="1674"/>
        <w:gridCol w:w="65"/>
      </w:tblGrid>
      <w:tr>
        <w:trPr/>
        <w:tc>
          <w:tcPr>
            <w:tcW w:w="619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2217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7904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2371" w:type="dxa"/>
            <w:gridSpan w:val="3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674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 неделю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1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21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790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237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5-9</w:t>
            </w:r>
          </w:p>
        </w:tc>
        <w:tc>
          <w:tcPr>
            <w:tcW w:w="167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1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21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«Россия-мои горизонты»</w:t>
            </w:r>
          </w:p>
        </w:tc>
        <w:tc>
          <w:tcPr>
            <w:tcW w:w="790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237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6-9</w:t>
            </w:r>
          </w:p>
        </w:tc>
        <w:tc>
          <w:tcPr>
            <w:tcW w:w="1674" w:type="dxa"/>
            <w:tcBorders/>
          </w:tcPr>
          <w:p>
            <w:pPr>
              <w:pStyle w:val="Normal"/>
              <w:widowControl/>
              <w:shd w:val="clear" w:color="auto" w:fill="FFFFFF"/>
              <w:spacing w:before="120" w:after="120"/>
              <w:ind w:left="720"/>
              <w:jc w:val="center"/>
              <w:rPr>
                <w:rFonts w:ascii="Arial" w:hAnsi="Arial" w:eastAsia="Times New Roman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1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21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Волонтерский отряд «Добротворцы»</w:t>
            </w:r>
          </w:p>
        </w:tc>
        <w:tc>
          <w:tcPr>
            <w:tcW w:w="790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Деятельность отряда направлена на развитие  у детей социальной активности, ответственности и навыков командной работы.</w:t>
            </w:r>
          </w:p>
        </w:tc>
        <w:tc>
          <w:tcPr>
            <w:tcW w:w="237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6-7</w:t>
            </w:r>
          </w:p>
        </w:tc>
        <w:tc>
          <w:tcPr>
            <w:tcW w:w="167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в соответствии с планом работы отряда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29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92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8646" w:type="dxa"/>
            <w:gridSpan w:val="3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5-9</w:t>
            </w:r>
          </w:p>
        </w:tc>
        <w:tc>
          <w:tcPr>
            <w:tcW w:w="1985" w:type="dxa"/>
            <w:gridSpan w:val="3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со 2 полугодия</w:t>
            </w:r>
          </w:p>
        </w:tc>
      </w:tr>
      <w:tr>
        <w:trPr>
          <w:trHeight w:val="21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923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8646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Arial" w:ascii="Arial" w:hAnsi="Arial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Практико-ориентированная программа, которая знакомит школьников с основами безопасности и защиты Родины. Её цель — совершенствовать систему гражданско-патриотического воспитания, сформировать разносторонне развитую личность и создать условия для положительной мотивации выбора военной службы как общественно значимой деятельности.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985" w:type="dxa"/>
            <w:gridSpan w:val="3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0,5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ООО     ЦО ___Мышкинская школ</w:t>
      </w:r>
    </w:p>
    <w:tbl>
      <w:tblPr>
        <w:tblStyle w:val="ac"/>
        <w:tblW w:w="1375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71"/>
        <w:gridCol w:w="1700"/>
        <w:gridCol w:w="2128"/>
        <w:gridCol w:w="1277"/>
        <w:gridCol w:w="1276"/>
        <w:gridCol w:w="1134"/>
        <w:gridCol w:w="1276"/>
        <w:gridCol w:w="986"/>
      </w:tblGrid>
      <w:tr>
        <w:trPr/>
        <w:tc>
          <w:tcPr>
            <w:tcW w:w="397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Направления развития личности</w:t>
            </w:r>
          </w:p>
        </w:tc>
        <w:tc>
          <w:tcPr>
            <w:tcW w:w="1700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Наименование программы</w:t>
            </w:r>
          </w:p>
        </w:tc>
        <w:tc>
          <w:tcPr>
            <w:tcW w:w="212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Форма  организации (день недели)</w:t>
            </w:r>
          </w:p>
        </w:tc>
        <w:tc>
          <w:tcPr>
            <w:tcW w:w="594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Класс/количество часов</w:t>
            </w:r>
          </w:p>
        </w:tc>
      </w:tr>
      <w:tr>
        <w:trPr/>
        <w:tc>
          <w:tcPr>
            <w:tcW w:w="397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70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6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8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9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«Разговоры о важном»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дискуссия, интерактив (понедельник)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Самореализация и профориентация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«Россия – мои горизонты»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Профориентационное занятие (четверг)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Практического освоения знаний, полученных на учебных занятиях по учебному предмету «Основы безопасности и защиты Родины».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Практические и комплексные тематические занятия, экскурсии в воинскую часть, пожарную часть или подразделение силовых ведомств, игровые мероприятия (конкурсы, викторины)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(весенние каникулы)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0,5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Удовлетворение образовательных потребностей и интересов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«ИИ и ИБ»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дискуссия, интерактив (   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со 2 полугодия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Формирование финансовой грамотности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Человек и общество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комбинированные уроки, лекции, дискуссии, практические занятия и проектная деятельность (среда)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Физическое развитие, формирование здорового образа жизни и двигательных навыков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Организация деятельности ученических сообществ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Я выбираю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практикумы, дидактические и ролевые игры (вторник)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Совершенствование языковой и коммуникативной грамотности, культуры диалогического общения и словесного творчества.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Style w:val="Strong"/>
                <w:rFonts w:eastAsia="Calibri" w:cs="Times New Roman"/>
                <w:color w:val="000000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Курс грамотности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практико-ориентированное внеурочное занятие (вторник)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Реализация комплекса воспитательных мероприятий на уровне школы, класса, занятия в творческих объединениях по интересам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Психология общения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практико-ориентированное внеурочное занятие (среда)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Развитие личности, ее способностей</w:t>
            </w:r>
          </w:p>
        </w:tc>
        <w:tc>
          <w:tcPr>
            <w:tcW w:w="170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bidi="ar-SA"/>
              </w:rPr>
              <w:t>В мире музыкальных звуков</w:t>
            </w:r>
          </w:p>
        </w:tc>
        <w:tc>
          <w:tcPr>
            <w:tcW w:w="212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 w:bidi="ar-SA"/>
              </w:rPr>
              <w:t>Музыкальная студия (среда)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Поддержание углублённого изучения учебных предметов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/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За страницами учебника биологии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практико-ориентированное внеурочное занятие (вторник)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Реализация концепции исторического просвещения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sz w:val="14"/>
                <w:szCs w:val="22"/>
                <w:lang w:val="ru-RU" w:eastAsia="en-US" w:bidi="ar-SA"/>
              </w:rPr>
              <w:t>Трудные вопросы математики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практико-ориентированное внеурочное занятие (пятница)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Недельный объём внеурочной деятельности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2/3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3/4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4/5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3,5/4,5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7/8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Объём внеурочной деятельности за год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153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136</w:t>
            </w:r>
          </w:p>
        </w:tc>
        <w:tc>
          <w:tcPr>
            <w:tcW w:w="98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255</w:t>
            </w:r>
          </w:p>
        </w:tc>
      </w:tr>
      <w:tr>
        <w:trPr/>
        <w:tc>
          <w:tcPr>
            <w:tcW w:w="39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Общий объём за уровень (5 лет) — не более 1700 ч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594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748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«Мышкинская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c"/>
        <w:tblW w:w="148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"/>
        <w:gridCol w:w="483"/>
        <w:gridCol w:w="113"/>
        <w:gridCol w:w="1639"/>
        <w:gridCol w:w="171"/>
        <w:gridCol w:w="8645"/>
        <w:gridCol w:w="1650"/>
        <w:gridCol w:w="52"/>
        <w:gridCol w:w="1388"/>
        <w:gridCol w:w="597"/>
      </w:tblGrid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39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8816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65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440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внеделю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«Разговоры о важном»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5-9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«Россия-мои горизонты»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0"/>
                <w:sz w:val="18"/>
                <w:szCs w:val="18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6-9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39" w:type="dxa"/>
            <w:tcBorders/>
            <w:vAlign w:val="center"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bidi="ar-SA"/>
              </w:rPr>
              <w:t>В мире музыкальных звуков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lang w:val="ru-RU" w:eastAsia="en-US" w:bidi="ar-SA"/>
              </w:rPr>
              <w:t>это творческое объединение учащихся, направленное на развитие их музыкальных способностей и формирование вокальных навыков. Основная цель такого кружка – помочь детям раскрыть свой талант, научиться петь и выступать на сцене.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5-8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Человек и общество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Главная особенность курса — </w:t>
            </w:r>
            <w:r>
              <w:rPr>
                <w:rStyle w:val="Strong"/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интегративность</w:t>
            </w: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. Он объединяет знания из разных областей: философии, социологии, политологии, экономики, правоведения, социальной психологии, культурологии. Благодаря этому картина получается целостной: человек рассматривается не изолированно, а в системе общественных связей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13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/>
              </w:rPr>
            </w:pPr>
            <w:r>
              <w:rPr>
                <w:rStyle w:val="Strong"/>
                <w:rFonts w:eastAsia="Calibri" w:cs="Times New Roman"/>
                <w:color w:val="000000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Курс грамотности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Его главная цель — помочь школьникам систематизировать знания, отработать сложные моменты и психологически подготовиться к экзамену. Важно: такой курс </w:t>
            </w:r>
            <w:r>
              <w:rPr>
                <w:rStyle w:val="Strong"/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не заменяет</w:t>
            </w: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 обычные уроки русского языка, а дополняет и корректирует их.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14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Я выбираю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Актуализировать процесс профессионального самоопределения: дать школьнику знания о себе (своих интересах, склонностях, особенностях характера, темпераменте, способностях) и о мире профессий, а затем научить соотнести эти два блока. В итоге ученик сможет наметить план: какой профиль в старшей школе выбрать, куда пойти учиться после выпуска, как связать свои интересы с реальными требованиями работы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Психология общения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lineRule="atLeast" w:line="236" w:before="0" w:after="86"/>
              <w:jc w:val="left"/>
              <w:rPr>
                <w:rFonts w:ascii="Times New Roman" w:hAnsi="Times New Roman"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8"/>
                <w:szCs w:val="18"/>
                <w:lang w:val="ru-RU" w:eastAsia="ru-RU" w:bidi="ar-SA"/>
              </w:rPr>
              <w:t>Его главная цель — помочь ребёнку научиться эффективно взаимодействовать с окружающими: со сверстниками, учителями, родителями. В школьном возрасте общение — ключевой способ социализации, и курс помогает:лучше понять себя (свои сильные стороны, особенности характера, эмоции);  научиться распознавать чувства и мотивы других людей (развивать эмпатию); выстроить конструктивные отношения в классе и семье; справляться с конфликтными ситуациями; развить навыки саморегуляции и стрессоустойчивости.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7-9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16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/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За страницами учебника биологии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Его главная цель — помочь школьникам успешно систематизировать знания, отработать сложные моменты и психологически подготовиться к экзамену. Важно: такой курс </w:t>
            </w:r>
            <w:r>
              <w:rPr>
                <w:rStyle w:val="Strong"/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не заменяет</w:t>
            </w: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 обычные уроки биологии, а дополняет и корректирует их.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9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17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4"/>
                <w:szCs w:val="22"/>
                <w:lang w:val="ru-RU" w:eastAsia="en-US" w:bidi="ar-SA"/>
              </w:rPr>
              <w:t>«Трудные вопросы математики»</w:t>
            </w:r>
          </w:p>
        </w:tc>
        <w:tc>
          <w:tcPr>
            <w:tcW w:w="8816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Его главная цель — помочь школьникам успешно систематизировать знания, отработать сложные моменты и психологически подготовиться к экзамену. Важно: такой курс </w:t>
            </w:r>
            <w:r>
              <w:rPr>
                <w:rStyle w:val="Strong"/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не заменяет</w:t>
            </w:r>
            <w:r>
              <w:rPr>
                <w:rFonts w:eastAsia="Calibri" w:cs="Times New Roman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 обычные уроки математики, а дополняет и корректирует их.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290" w:hRule="atLeast"/>
        </w:trPr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18</w:t>
            </w:r>
          </w:p>
        </w:tc>
        <w:tc>
          <w:tcPr>
            <w:tcW w:w="1923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8645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702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5-9</w:t>
            </w:r>
          </w:p>
        </w:tc>
        <w:tc>
          <w:tcPr>
            <w:tcW w:w="1985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со 2 полугодия</w:t>
            </w:r>
          </w:p>
        </w:tc>
      </w:tr>
      <w:tr>
        <w:trPr>
          <w:trHeight w:val="217" w:hRule="atLeast"/>
        </w:trPr>
        <w:tc>
          <w:tcPr>
            <w:tcW w:w="595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19</w:t>
            </w:r>
          </w:p>
        </w:tc>
        <w:tc>
          <w:tcPr>
            <w:tcW w:w="1923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864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Arial" w:ascii="Arial" w:hAnsi="Arial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Практико-ориентированная программа, которая знакомит школьников с основами безопасности и защиты Родины. Её цель — совершенствовать систему гражданско-патриотического воспитания, сформировать разносторонне развитую личность и создать условия для положительной мотивации выбора военной службы как общественно значимой деятельности.</w:t>
            </w:r>
          </w:p>
        </w:tc>
        <w:tc>
          <w:tcPr>
            <w:tcW w:w="170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985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jc w:val="center"/>
        <w:rPr/>
      </w:pPr>
      <w:r>
        <w:rPr>
          <w:b/>
        </w:rPr>
        <w:t>План внеурочной деятельности ООО     ЦО «Шипиловская школа»</w:t>
      </w:r>
    </w:p>
    <w:p>
      <w:pPr>
        <w:pStyle w:val="Normal"/>
        <w:spacing w:before="0" w:after="100"/>
        <w:rPr/>
      </w:pPr>
      <w:r>
        <w:rPr/>
      </w:r>
    </w:p>
    <w:tbl>
      <w:tblPr>
        <w:tblStyle w:val="ac"/>
        <w:tblW w:w="137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9"/>
        <w:gridCol w:w="1701"/>
        <w:gridCol w:w="2127"/>
        <w:gridCol w:w="1275"/>
        <w:gridCol w:w="1276"/>
        <w:gridCol w:w="1134"/>
        <w:gridCol w:w="1276"/>
        <w:gridCol w:w="990"/>
      </w:tblGrid>
      <w:tr>
        <w:trPr/>
        <w:tc>
          <w:tcPr>
            <w:tcW w:w="3969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Направления развития личности</w:t>
            </w:r>
          </w:p>
        </w:tc>
        <w:tc>
          <w:tcPr>
            <w:tcW w:w="170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Наименование программы</w:t>
            </w:r>
          </w:p>
        </w:tc>
        <w:tc>
          <w:tcPr>
            <w:tcW w:w="2127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Форма  организации (день недели)</w:t>
            </w:r>
          </w:p>
        </w:tc>
        <w:tc>
          <w:tcPr>
            <w:tcW w:w="5951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Класс/количество часов</w:t>
            </w:r>
          </w:p>
        </w:tc>
      </w:tr>
      <w:tr>
        <w:trPr/>
        <w:tc>
          <w:tcPr>
            <w:tcW w:w="396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6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8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9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«Разговоры о важном»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Беседа, дискуссия, интерактив (понедельник)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Самореализация и профориентация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«Россия – мои горизонты»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Профориентационное занятие (четверг)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Практического освоения знаний, полученных на учебных занятиях по учебному предмету «Основы безопасности и защиты Родины».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Практические и комплексные тематические занятия, экскурсии в воинскую часть, пожарную часть или подразделение силовых ведомств, игровые мероприятия (конкурсы, викторины)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(весенние каникулы)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0,5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Удовлетворение образовательных потребностей и интересов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«ИИ и ИБ»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дискуссия, интерактив (   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со 2 полугодия</w:t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0/1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0/1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0/1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Формирование финансовой грамотности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Физическое развитие, формирование здорового образа жизни и двигательных навыков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Организация деятельности ученических сообществ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Совершенствование языковой и коммуникативной грамотности, культуры диалогического общения и словесного творчества.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Реализация комплекса воспитательных мероприятий на уровне школы, класса, занятия в творческих объединениях по интересам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Развитие личности, ее способностей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Поддержание углублённого изучения учебных предметов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Реализация концепции исторического просвещения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color w:val="333333"/>
                <w:kern w:val="0"/>
                <w:sz w:val="16"/>
                <w:szCs w:val="22"/>
                <w:lang w:val="ru-RU" w:eastAsia="en-US" w:bidi="ar-SA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Недельный объём внеурочной деятельности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1/2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2/3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2/3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2,5/3,5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2/3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Объём внеурочной деятельности за год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50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85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  <w:t>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102</w:t>
            </w:r>
          </w:p>
        </w:tc>
        <w:tc>
          <w:tcPr>
            <w:tcW w:w="99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85</w:t>
            </w:r>
          </w:p>
        </w:tc>
      </w:tr>
      <w:tr>
        <w:trPr/>
        <w:tc>
          <w:tcPr>
            <w:tcW w:w="396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b/>
                <w:sz w:val="16"/>
              </w:rPr>
            </w:pPr>
            <w:r>
              <w:rPr>
                <w:rFonts w:eastAsia="Calibri" w:cs=""/>
                <w:b/>
                <w:kern w:val="0"/>
                <w:sz w:val="16"/>
                <w:szCs w:val="22"/>
                <w:lang w:val="ru-RU" w:eastAsia="en-US" w:bidi="ar-SA"/>
              </w:rPr>
              <w:t>Общий объём за уровень (5 лет) — не более 1700 ч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Times New Roman"/>
                <w:color w:val="000000"/>
                <w:kern w:val="0"/>
                <w:sz w:val="16"/>
                <w:szCs w:val="22"/>
                <w:lang w:val="ru-RU" w:eastAsia="en-US" w:bidi="ar-SA"/>
              </w:rPr>
            </w:r>
          </w:p>
        </w:tc>
        <w:tc>
          <w:tcPr>
            <w:tcW w:w="5951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Calibri" w:cs=""/>
                <w:kern w:val="0"/>
                <w:sz w:val="16"/>
                <w:szCs w:val="22"/>
                <w:lang w:val="ru-RU" w:eastAsia="en-US" w:bidi="ar-SA"/>
              </w:rPr>
              <w:t>407</w:t>
            </w:r>
          </w:p>
        </w:tc>
      </w:tr>
    </w:tbl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  <w:t>ЦО «Шипиловская школа»</w:t>
      </w:r>
    </w:p>
    <w:p>
      <w:pPr>
        <w:pStyle w:val="Normal"/>
        <w:jc w:val="center"/>
        <w:rPr>
          <w:b/>
        </w:rPr>
      </w:pPr>
      <w:r>
        <w:rPr>
          <w:b/>
          <w:color w:val="000000"/>
          <w:sz w:val="20"/>
          <w:szCs w:val="20"/>
        </w:rPr>
        <w:t>Описание курсов внеурочной деятельности</w:t>
      </w:r>
    </w:p>
    <w:tbl>
      <w:tblPr>
        <w:tblStyle w:val="ac"/>
        <w:tblW w:w="147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2202"/>
        <w:gridCol w:w="8366"/>
        <w:gridCol w:w="1702"/>
        <w:gridCol w:w="1844"/>
        <w:gridCol w:w="78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2"/>
                <w:lang w:val="ru-RU" w:eastAsia="en-US" w:bidi="ar-SA"/>
              </w:rPr>
              <w:t>№</w:t>
            </w:r>
          </w:p>
        </w:tc>
        <w:tc>
          <w:tcPr>
            <w:tcW w:w="2202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2"/>
                <w:lang w:val="ru-RU" w:eastAsia="en-US" w:bidi="ar-SA"/>
              </w:rPr>
              <w:t>Название курса</w:t>
            </w:r>
          </w:p>
        </w:tc>
        <w:tc>
          <w:tcPr>
            <w:tcW w:w="836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2"/>
                <w:lang w:val="ru-RU" w:eastAsia="en-US" w:bidi="ar-SA"/>
              </w:rPr>
              <w:t>Краткая характеристика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0"/>
                <w:szCs w:val="22"/>
                <w:lang w:val="ru-RU" w:eastAsia="en-US" w:bidi="ar-SA"/>
              </w:rPr>
            </w:r>
          </w:p>
        </w:tc>
        <w:tc>
          <w:tcPr>
            <w:tcW w:w="1702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2"/>
                <w:lang w:val="ru-RU" w:eastAsia="en-US" w:bidi="ar-SA"/>
              </w:rPr>
              <w:t>Класс</w:t>
            </w:r>
          </w:p>
        </w:tc>
        <w:tc>
          <w:tcPr>
            <w:tcW w:w="1922" w:type="dxa"/>
            <w:gridSpan w:val="2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2"/>
                <w:lang w:val="ru-RU" w:eastAsia="en-US" w:bidi="ar-SA"/>
              </w:rPr>
              <w:t>Количество часов внеделю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«Разговоры о важном»</w:t>
            </w:r>
          </w:p>
        </w:tc>
        <w:tc>
          <w:tcPr>
            <w:tcW w:w="83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5-9</w:t>
            </w:r>
          </w:p>
        </w:tc>
        <w:tc>
          <w:tcPr>
            <w:tcW w:w="192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«Россия-мои горизонты»</w:t>
            </w:r>
          </w:p>
        </w:tc>
        <w:tc>
          <w:tcPr>
            <w:tcW w:w="83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6-9</w:t>
            </w:r>
          </w:p>
        </w:tc>
        <w:tc>
          <w:tcPr>
            <w:tcW w:w="1922" w:type="dxa"/>
            <w:gridSpan w:val="2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             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  <w:p>
            <w:pPr>
              <w:pStyle w:val="Normal"/>
              <w:widowControl/>
              <w:shd w:val="clear" w:color="auto" w:fill="FFFFFF"/>
              <w:spacing w:before="120" w:after="120"/>
              <w:ind w:left="720"/>
              <w:jc w:val="center"/>
              <w:rPr>
                <w:rFonts w:ascii="Arial" w:hAnsi="Arial" w:eastAsia="Times New Roman" w:cs="Arial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kern w:val="0"/>
                <w:sz w:val="21"/>
                <w:szCs w:val="21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129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8366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5-9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со 2 полугодия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1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836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Arial" w:ascii="Arial" w:hAnsi="Arial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Практико-ориентированная программа, которая знакомит школьников с основами безопасности и защиты Родины. Её цель — совершенствовать систему гражданско-патриотического воспитания, сформировать разносторонне развитую личность и создать условия для положительной мотивации выбора военной службы как общественно значимой деятельности.</w:t>
            </w:r>
          </w:p>
        </w:tc>
        <w:tc>
          <w:tcPr>
            <w:tcW w:w="170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0,5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10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ООО     ЦО «Рождественская школа»</w:t>
      </w:r>
    </w:p>
    <w:tbl>
      <w:tblPr>
        <w:tblStyle w:val="ac"/>
        <w:tblW w:w="137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71"/>
        <w:gridCol w:w="1700"/>
        <w:gridCol w:w="2128"/>
        <w:gridCol w:w="1274"/>
        <w:gridCol w:w="1276"/>
        <w:gridCol w:w="1135"/>
        <w:gridCol w:w="1276"/>
        <w:gridCol w:w="988"/>
      </w:tblGrid>
      <w:tr>
        <w:trPr/>
        <w:tc>
          <w:tcPr>
            <w:tcW w:w="3971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Направления развития личности</w:t>
            </w:r>
          </w:p>
        </w:tc>
        <w:tc>
          <w:tcPr>
            <w:tcW w:w="1700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Наименование программы</w:t>
            </w:r>
          </w:p>
        </w:tc>
        <w:tc>
          <w:tcPr>
            <w:tcW w:w="2128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Форма  организации (день недели)</w:t>
            </w:r>
          </w:p>
        </w:tc>
        <w:tc>
          <w:tcPr>
            <w:tcW w:w="594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Класс/количество часов</w:t>
            </w:r>
          </w:p>
        </w:tc>
      </w:tr>
      <w:tr>
        <w:trPr/>
        <w:tc>
          <w:tcPr>
            <w:tcW w:w="397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70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6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8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9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«Разговоры о важном»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дискуссия, интерактив (понедельник)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Самореализация и профориентация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«Россия – мои горизонты»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Профориентационное занятие (четверг)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>
          <w:trHeight w:val="802" w:hRule="atLeast"/>
        </w:trPr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Практического освоения знаний, полученных на учебных занятиях по учебному предмету «Основы безопасности и защиты Родины».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color w:val="333333"/>
                <w:sz w:val="16"/>
                <w:szCs w:val="16"/>
                <w:shd w:fill="FFFFFF" w:val="clear"/>
              </w:rPr>
            </w:pPr>
            <w:r>
              <w:rPr>
                <w:rFonts w:eastAsia="Calibri" w:cs="Times New Roman"/>
                <w:color w:val="333333"/>
                <w:kern w:val="0"/>
                <w:sz w:val="16"/>
                <w:szCs w:val="16"/>
                <w:shd w:fill="FFFFFF" w:val="clear"/>
                <w:lang w:val="ru-RU" w:eastAsia="en-US" w:bidi="ar-SA"/>
              </w:rPr>
              <w:t>Практические и комплексные тематические занятия, экскурсии в воинскую часть, пожарную часть или подразделение силовых ведомств, игровые мероприятия (конкурсы, викторины)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(весенние каникулы)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0,5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Удовлетворение образовательных потребностей и интересов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«ИИ и ИБ»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Беседа, дискуссия, интерактив (   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со 2 полугодия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0/1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Формирование финансовой грамотности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(вторник)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Физическое развитие, формирование здорового образа жизни и двигательных навыков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(пятница)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Организация деятельности ученических сообществ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Совершенствование языковой и коммуникативной грамотности, культуры диалогического общения и словесного творчества.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«Тайны русского языка»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Занятие (понедельник)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Реализация комплекса воспитательных мероприятий на уровне школы, класса, занятия в творческих объединениях по интересам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Развитие личности, ее способностей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Поддержание углублённого изучения учебных предметов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Реализация концепции исторического просвещения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333333"/>
                <w:kern w:val="0"/>
                <w:sz w:val="16"/>
                <w:szCs w:val="16"/>
                <w:lang w:val="ru-RU" w:eastAsia="ru-RU" w:bidi="ar-SA"/>
              </w:rPr>
              <w:t>Поддержание математического и естественно-научного образования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«Юный биолог»</w:t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Занятие (тематические занятия, игровые уроки, конкурсы, викторины, соревнования, игры-путешествия, экскурсии, конкурсы) (вторник)</w:t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Недельный объём внеурочной деятельности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2/3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2/3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2/3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2,5/3,5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3/4</w:t>
            </w:r>
          </w:p>
        </w:tc>
      </w:tr>
      <w:tr>
        <w:trPr/>
        <w:tc>
          <w:tcPr>
            <w:tcW w:w="397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Объём внеурочной деятельности за год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2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85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102</w:t>
            </w:r>
          </w:p>
        </w:tc>
        <w:tc>
          <w:tcPr>
            <w:tcW w:w="98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119</w:t>
            </w:r>
          </w:p>
        </w:tc>
      </w:tr>
      <w:tr>
        <w:trPr/>
        <w:tc>
          <w:tcPr>
            <w:tcW w:w="397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kern w:val="0"/>
                <w:sz w:val="16"/>
                <w:szCs w:val="16"/>
                <w:lang w:val="ru-RU" w:eastAsia="en-US" w:bidi="ar-SA"/>
              </w:rPr>
              <w:t>Общий объём за уровень (5 лет) — не более 1700 ч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21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</w:r>
          </w:p>
        </w:tc>
        <w:tc>
          <w:tcPr>
            <w:tcW w:w="5949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/>
                <w:kern w:val="0"/>
                <w:sz w:val="16"/>
                <w:szCs w:val="16"/>
                <w:lang w:val="ru-RU" w:eastAsia="en-US" w:bidi="ar-SA"/>
              </w:rPr>
              <w:t>476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«Рождественская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c"/>
        <w:tblW w:w="1414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1640"/>
        <w:gridCol w:w="8816"/>
        <w:gridCol w:w="1650"/>
        <w:gridCol w:w="1440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881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65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4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 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5-11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«Россия - мои горизонты»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Учебный курс предназначен для формирования у подростков осознанного подхода к выбору профессии через знакомство с современным рынком труда, востребованными специальностями и образовательными возможностями.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6-11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>
          <w:trHeight w:val="27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«Юный биолог»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у обучающих системы ценностных отношений к природе и к окружающему миру на основе изучения ими природных объектов, углубление познавательных интересов детей, развитие у них потребности участвовать в деятельности по изучению и охране природы.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>
          <w:trHeight w:val="24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«Тайны русского языка»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Курс направлен на  расширение и углубление теоретического материала, формирование практических навыков выполнения тестовых заданий по русскому языку.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  <w:tr>
        <w:trPr>
          <w:trHeight w:val="129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Искусственный интеллект и информационная безопасность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IT-отрасли.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5-9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1час</w:t>
            </w:r>
          </w:p>
          <w:p>
            <w:pPr>
              <w:pStyle w:val="Normal"/>
              <w:widowControl/>
              <w:shd w:val="clear" w:color="auto" w:fill="FFFFFF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(2 полугодие)</w:t>
            </w:r>
          </w:p>
        </w:tc>
      </w:tr>
      <w:tr>
        <w:trPr>
          <w:trHeight w:val="21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«Военные учебные сборы»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Arial" w:ascii="Arial" w:hAnsi="Arial"/>
                <w:color w:val="333333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Times New Roman"/>
                <w:color w:val="333333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Практико-ориентированная программа, которая знакомит школьников с основами безопасности и защиты Родины. Её цель — совершенствовать систему гражданско-патриотического воспитания, сформировать разносторонне развитую личность и создать условия для положительной мотивации выбора военной службы как общественно значимой деятельности.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pacing w:beforeAutospacing="1" w:after="120"/>
              <w:ind w:left="72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0,5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sectPr>
      <w:type w:val="nextPage"/>
      <w:pgSz w:orient="landscape" w:w="16838" w:h="11906"/>
      <w:pgMar w:left="1000" w:right="1000" w:gutter="0" w:header="0" w:top="1000" w:footer="0" w:bottom="100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ru-RU" w:eastAsia="ru-RU" w:bidi="ar-SA"/>
    </w:rPr>
  </w:style>
  <w:style w:type="paragraph" w:styleId="Heading2">
    <w:name w:val="Heading 2"/>
    <w:uiPriority w:val="9"/>
    <w:semiHidden/>
    <w:unhideWhenUsed/>
    <w:qFormat/>
    <w:pPr>
      <w:widowControl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uiPriority w:val="99"/>
    <w:semiHidden/>
    <w:unhideWhenUsed/>
    <w:qFormat/>
    <w:rPr>
      <w:sz w:val="20"/>
      <w:szCs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Текст концевой сноски Знак"/>
    <w:uiPriority w:val="99"/>
    <w:semiHidden/>
    <w:unhideWhenUsed/>
    <w:qFormat/>
    <w:rPr>
      <w:sz w:val="20"/>
      <w:szCs w:val="20"/>
    </w:rPr>
  </w:style>
  <w:style w:type="character" w:styleId="Style12" w:customStyle="1">
    <w:name w:val="Основной текст_"/>
    <w:link w:val="2"/>
    <w:qFormat/>
    <w:locked/>
    <w:rsid w:val="00365448"/>
    <w:rPr>
      <w:sz w:val="27"/>
      <w:szCs w:val="27"/>
      <w:shd w:fill="FFFFFF" w:val="clear"/>
    </w:rPr>
  </w:style>
  <w:style w:type="character" w:styleId="Strong">
    <w:name w:val="Strong"/>
    <w:basedOn w:val="DefaultParagraphFont"/>
    <w:uiPriority w:val="22"/>
    <w:qFormat/>
    <w:rsid w:val="004447ee"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ru-RU" w:eastAsia="ru-RU" w:bidi="ar-SA"/>
    </w:rPr>
  </w:style>
  <w:style w:type="paragraph" w:styleId="1" w:customStyle="1">
    <w:name w:val="Строгий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FootnoteText">
    <w:name w:val="Footnote Text"/>
    <w:link w:val="Style9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EndnoteText">
    <w:name w:val="Endnote Text"/>
    <w:link w:val="Style11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365448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ru-RU" w:bidi="ar-SA"/>
    </w:rPr>
  </w:style>
  <w:style w:type="paragraph" w:styleId="2" w:customStyle="1">
    <w:name w:val="Основной текст2"/>
    <w:basedOn w:val="Normal"/>
    <w:link w:val="Style12"/>
    <w:qFormat/>
    <w:rsid w:val="00365448"/>
    <w:pPr>
      <w:shd w:val="clear" w:color="auto" w:fill="FFFFFF"/>
      <w:spacing w:lineRule="exact" w:line="480"/>
      <w:ind w:hanging="640"/>
      <w:jc w:val="center"/>
    </w:pPr>
    <w:rPr>
      <w:sz w:val="27"/>
      <w:szCs w:val="27"/>
    </w:rPr>
  </w:style>
  <w:style w:type="paragraph" w:styleId="Docdata" w:customStyle="1">
    <w:name w:val="docdata"/>
    <w:basedOn w:val="Normal"/>
    <w:qFormat/>
    <w:rsid w:val="004447ee"/>
    <w:pPr>
      <w:spacing w:beforeAutospacing="1" w:afterAutospacing="1"/>
    </w:pPr>
    <w:rPr/>
  </w:style>
  <w:style w:type="paragraph" w:styleId="NormalWeb">
    <w:name w:val="Normal (Web)"/>
    <w:basedOn w:val="Normal"/>
    <w:uiPriority w:val="99"/>
    <w:unhideWhenUsed/>
    <w:qFormat/>
    <w:rsid w:val="004447ee"/>
    <w:pPr>
      <w:spacing w:beforeAutospacing="1" w:afterAutospacing="1"/>
    </w:pPr>
    <w:rPr/>
  </w:style>
  <w:style w:type="paragraph" w:styleId="Standard" w:customStyle="1">
    <w:name w:val="Standard"/>
    <w:qFormat/>
    <w:rsid w:val="0081193b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365448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LibreOffice/7.6.4.1$Windows_X86_64 LibreOffice_project/e19e193f88cd6c0525a17fb7a176ed8e6a3e2aa1</Application>
  <AppVersion>15.0000</AppVersion>
  <Pages>14</Pages>
  <Words>3613</Words>
  <Characters>26233</Characters>
  <CharactersWithSpaces>29474</CharactersWithSpaces>
  <Paragraphs>681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2026-07-12T21:00:00Z</dcterms:created>
  <dc:creator>АНО «НОЦ педагогических проектов»; педпроект.рф</dc:creator>
  <dc:description/>
  <dc:language>ru-RU</dc:language>
  <cp:lastModifiedBy/>
  <dcterms:modified xsi:type="dcterms:W3CDTF">2026-10-19T10:39:59Z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